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D62" w:rsidRDefault="00EF79A9" w:rsidP="00034D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A9" w:rsidRDefault="00034D62" w:rsidP="00034D62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</w:t>
      </w:r>
    </w:p>
    <w:p w:rsidR="00EF79A9" w:rsidRDefault="00EF79A9" w:rsidP="00034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9A9" w:rsidRDefault="00EF79A9" w:rsidP="00034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9A9" w:rsidRDefault="00EF79A9" w:rsidP="00034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D62" w:rsidRDefault="00034D62" w:rsidP="00034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рабочего времени педагогических работников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квалификационными характеристиками по должностям, трудовыми (должностными) обязанностями и индивидуальным планом, методическая, подготовительная, организационная, диагностическая работа,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воспитанниками. Конкретные трудовые (должностные) обязанности педагогических работников определяются их трудовыми договорами и должностными инструкциями.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 Режим 36-часовой рабочей недели воспитателям обеспечивается Правилами внутреннего трудового распорядка Учреждения и иными локальными нормативными актами.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Педагогическим работникам в зависимости от должности и (или) специальности с учётом особенностей их труда (в соответствии со штатным расписанием) устанавливается: 30 часов в неделю – старшему воспитателю, 36 часов в неделю воспитателям, 12 часов в неделю - музыкальному руководителю; 10 часов в неделю -  учителю-логопеду.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2.4.Выполнение педагогической работы регулируется расписанием учебных занятий, составляемым с учетом педагогической целесообразности, соблюдения санитарно-гигиенических норм и рационального использования времени педагога, которое утверждается заведующим Учреждением.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Режим рабочего времени педагогических работников, которым не может быть обеспечена полная учебная нагрузка и гарантируется выплата ставки заработной платы в полном размере в случаях, предусмотренных приказом Министерства образования и науки РФ от 24.12.2010 г. № 2075 «О продолжительности рабочего времени (норме часов педагогической работы за ставку заработной платы) педагогических работников», определяется с </w:t>
      </w:r>
      <w:r>
        <w:rPr>
          <w:rFonts w:ascii="Times New Roman" w:hAnsi="Times New Roman" w:cs="Times New Roman"/>
          <w:sz w:val="28"/>
          <w:szCs w:val="28"/>
        </w:rPr>
        <w:lastRenderedPageBreak/>
        <w:t>учетом их догрузки до установленной нормы часов другой педагогической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Конкретная продолжительность учебных занятий, а также перерывов (перемен) между ними предусматривается с учетом соответствующих санитарно-эпидемиологических правил и нормативов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утвержденных в установленном порядке. Выполнение преподавательской работы регулируется расписанием учебных занятий.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Другая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тарифн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квалификационными (квалификационными) характеристиками, и регулируется графиками и планами работы, в т.ч. личными планами (циклограммами) педагогического работника, и включает: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обязанностей, связанных с участием в работе педагогического, методического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время, затрачиваемое непосредственно на подготовку к работе по обучению и воспитанию детей, изучению их индивидуальных способностей, интересов и склонностей, а также их семейных обстоятельств и жилищно-бытовых условий;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воспитанников).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 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от выполнения иных обязанностей, регулируемых графиками и планами работы, педагогический работник использует для повышения квалификации,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самообразования, научно-методической деятельности, подготовки к занятиям т.п.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и других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 </w:t>
      </w:r>
    </w:p>
    <w:p w:rsidR="00034D62" w:rsidRDefault="00034D62" w:rsidP="00034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Определение учебной нагрузки педагогическим работникам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Объем учебной нагрузки педагогических работников больше или меньше нормы часов за должностной оклад устанавливается только с их письменного согласия.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Преподавательская работа в том же Учреждении для педагогических работников совместительством не считается.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 При невыполнении по независящим от педагогического работника причинам объема установленной учебной нагрузки, уменьшение заработной платы не производится. </w:t>
      </w:r>
    </w:p>
    <w:p w:rsidR="00034D62" w:rsidRDefault="00034D62" w:rsidP="00034D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периоды отмены учебных занятий (образовательного процесса) для воспитанников по санитарно-эпидемиологическим, климатическим и другим основаниям,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платы, </w:t>
      </w:r>
      <w:r>
        <w:rPr>
          <w:rFonts w:ascii="Times New Roman" w:hAnsi="Times New Roman" w:cs="Times New Roman"/>
          <w:sz w:val="28"/>
          <w:szCs w:val="28"/>
        </w:rPr>
        <w:lastRenderedPageBreak/>
        <w:t>установленной при тарификации, предшествующей периоду отмены воспитательно-образовательного процесса по указанным выше причинам.</w:t>
      </w:r>
      <w:proofErr w:type="gramEnd"/>
    </w:p>
    <w:p w:rsidR="00521967" w:rsidRDefault="00521967"/>
    <w:sectPr w:rsidR="00521967" w:rsidSect="00521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D62"/>
    <w:rsid w:val="00034D62"/>
    <w:rsid w:val="00521967"/>
    <w:rsid w:val="00606446"/>
    <w:rsid w:val="00EF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1079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2016-09-30T06:18:00Z</dcterms:created>
  <dcterms:modified xsi:type="dcterms:W3CDTF">2016-09-30T06:30:00Z</dcterms:modified>
</cp:coreProperties>
</file>